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 xml:space="preserve">Suceava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3E0B7970" w14:textId="77777777" w:rsidR="001114F9" w:rsidRDefault="001114F9">
            <w:pPr>
              <w:keepNext/>
            </w:pPr>
            <w:r>
              <w:t xml:space="preserve">Comuna Poieni - Solca</w:t>
            </w: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A7BD80C" w14:textId="77777777" w:rsidR="001114F9" w:rsidRDefault="001114F9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r>
              <w:rPr>
                <w:lang w:val="fr-FR"/>
              </w:rPr>
              <w:t xml:space="preserve">județului Suceava</w:t>
            </w:r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spacing w:after="80"/>
            </w:pPr>
          </w:p>
          <w:p w14:paraId="2A78D099" w14:textId="77777777" w:rsidR="001114F9" w:rsidRDefault="001114F9">
            <w:pPr>
              <w:spacing w:after="80"/>
            </w:pPr>
          </w:p>
          <w:p w14:paraId="77E75625" w14:textId="77777777" w:rsidR="001114F9" w:rsidRDefault="001114F9">
            <w:pP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849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849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